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F2" w:rsidRDefault="000718F2" w:rsidP="00DC524E">
      <w:pPr>
        <w:jc w:val="center"/>
        <w:rPr>
          <w:noProof/>
        </w:rPr>
      </w:pPr>
      <w:r w:rsidRPr="000718F2">
        <w:rPr>
          <w:noProof/>
          <w:lang w:eastAsia="ru-RU"/>
        </w:rPr>
        <w:drawing>
          <wp:inline distT="0" distB="0" distL="0" distR="0">
            <wp:extent cx="6390005" cy="9029705"/>
            <wp:effectExtent l="0" t="0" r="0" b="0"/>
            <wp:docPr id="5" name="Рисунок 5" descr="E:\Противодействие\Приказ об утверждении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тиводействие\Приказ об утверждении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18F2" w:rsidRDefault="000718F2" w:rsidP="000718F2">
      <w:pPr>
        <w:rPr>
          <w:noProof/>
        </w:rPr>
      </w:pPr>
    </w:p>
    <w:p w:rsidR="000718F2" w:rsidRDefault="000718F2" w:rsidP="00DC524E">
      <w:pPr>
        <w:jc w:val="center"/>
        <w:rPr>
          <w:noProof/>
        </w:rPr>
      </w:pPr>
      <w:r w:rsidRPr="000718F2">
        <w:rPr>
          <w:noProof/>
          <w:lang w:eastAsia="ru-RU"/>
        </w:rPr>
        <w:lastRenderedPageBreak/>
        <w:drawing>
          <wp:inline distT="0" distB="0" distL="0" distR="0">
            <wp:extent cx="6390005" cy="9029705"/>
            <wp:effectExtent l="0" t="0" r="0" b="0"/>
            <wp:docPr id="2" name="Рисунок 2" descr="E:\Противодействие\Приказ положение об основных направлени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иводействие\Приказ положение об основных направления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F2" w:rsidRDefault="000718F2" w:rsidP="00DC524E">
      <w:pPr>
        <w:jc w:val="center"/>
        <w:rPr>
          <w:noProof/>
        </w:rPr>
      </w:pPr>
    </w:p>
    <w:p w:rsidR="000718F2" w:rsidRDefault="000718F2" w:rsidP="00DC524E">
      <w:pPr>
        <w:jc w:val="center"/>
        <w:rPr>
          <w:noProof/>
        </w:rPr>
      </w:pPr>
    </w:p>
    <w:p w:rsidR="000718F2" w:rsidRDefault="000718F2" w:rsidP="00DC524E">
      <w:pPr>
        <w:jc w:val="center"/>
        <w:rPr>
          <w:noProof/>
        </w:rPr>
      </w:pPr>
    </w:p>
    <w:p w:rsidR="008E6E9C" w:rsidRDefault="008E6E9C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BB4" w:rsidRP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определяю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тся 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до</w:t>
      </w:r>
      <w:r w:rsidRPr="00D56BB4">
        <w:rPr>
          <w:rFonts w:ascii="Bookman Old Style" w:hAnsi="Bookman Old Style" w:cs="Times New Roman"/>
          <w:sz w:val="24"/>
          <w:szCs w:val="24"/>
        </w:rPr>
        <w:t>лжностные лица, ответственные за противодействие коррупции.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Задачи, функции и полномочиядолжностных лиц, ответственных за противодействие коррупции, определяются: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нормативных документах, устанавливающих антикоррупционные процедуры;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положении о подразделении, ответственном за противодействие коррупции.</w:t>
      </w:r>
    </w:p>
    <w:p w:rsidR="002E3848" w:rsidRPr="00D56BB4" w:rsidRDefault="00D56BB4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казанны</w:t>
      </w:r>
      <w:r w:rsidR="001C3F7E" w:rsidRPr="00D56BB4">
        <w:rPr>
          <w:rFonts w:ascii="Bookman Old Style" w:hAnsi="Bookman Old Style" w:cs="Times New Roman"/>
          <w:sz w:val="24"/>
          <w:szCs w:val="24"/>
        </w:rPr>
        <w:t xml:space="preserve">е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должностные лица непосредственно подчиняются руководителю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>, а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также наделяются полномочиями,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достаточными для проведения антикоррупционных мероприятийв отношении лиц, занимающих руководящие должности в </w:t>
      </w:r>
      <w:r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Обязанностидолжностных лиц, ответственных за противодействие коррупции,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разработку и представление на утверждение руководителю </w:t>
      </w:r>
      <w:r w:rsidR="00D56BB4"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проектов локальных нормативных актов </w:t>
      </w:r>
      <w:r w:rsidR="00D56BB4"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, направленных на реализацию мер по предупреждению коррупц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ии (антикоррупционной политики, </w:t>
      </w:r>
      <w:r w:rsidRPr="00D56BB4">
        <w:rPr>
          <w:rFonts w:ascii="Bookman Old Style" w:hAnsi="Bookman Old Style" w:cs="Times New Roman"/>
          <w:sz w:val="24"/>
          <w:szCs w:val="24"/>
        </w:rPr>
        <w:t>кодекса этики и служебного поведения работников и т.д.);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проведения оценки коррупционных рисков;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D56BB4">
        <w:rPr>
          <w:rFonts w:ascii="Bookman Old Style" w:hAnsi="Bookman Old Style" w:cs="Times New Roman"/>
          <w:sz w:val="24"/>
          <w:szCs w:val="24"/>
        </w:rPr>
        <w:t>организации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1C3F7E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). Перечень мероприятий зависит от потребностей и возможностей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IV. Направления антикоррупционной деятельности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4.1. Установ</w:t>
      </w:r>
      <w:r w:rsidR="00D56BB4">
        <w:rPr>
          <w:rFonts w:ascii="Bookman Old Style" w:hAnsi="Bookman Old Style" w:cs="Times New Roman"/>
          <w:sz w:val="24"/>
          <w:szCs w:val="24"/>
        </w:rPr>
        <w:t xml:space="preserve">ление обязанностей работников </w:t>
      </w:r>
      <w:r w:rsidRPr="00D56BB4">
        <w:rPr>
          <w:rFonts w:ascii="Bookman Old Style" w:hAnsi="Bookman Old Style" w:cs="Times New Roman"/>
          <w:sz w:val="24"/>
          <w:szCs w:val="24"/>
        </w:rPr>
        <w:t>по предупреждению и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обязаны: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либо руководителя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о ставшей известной ему информации о случаях совершения коррупц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ионных правонарушений работниками 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4A20C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сообщить непосредственному руководителю (либо должностному лицу, ответственно</w:t>
      </w:r>
      <w:r w:rsidR="003C264F" w:rsidRPr="00D56BB4">
        <w:rPr>
          <w:rFonts w:ascii="Bookman Old Style" w:hAnsi="Bookman Old Style" w:cs="Times New Roman"/>
          <w:sz w:val="24"/>
          <w:szCs w:val="24"/>
        </w:rPr>
        <w:t>му за противодействие коррупции</w:t>
      </w:r>
      <w:r w:rsidRPr="00D56BB4">
        <w:rPr>
          <w:rFonts w:ascii="Bookman Old Style" w:hAnsi="Bookman Old Style" w:cs="Times New Roman"/>
          <w:sz w:val="24"/>
          <w:szCs w:val="24"/>
        </w:rPr>
        <w:t>) о возможности возникновения либо возникшем конфликте интересов.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Дляотдельных категорий лиц, работающих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4.2. Оценка коррупционных рисков.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деятельность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представляется в виде отдельных процессов, в каждом из которых выделяются составные элементы (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подпроцессы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каждого процесса определяются элементы (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подпроцессы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-для каждого 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подпроцесса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характеристику выгоды или преимущества, которое может быть получено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 или его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должности в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на основании проведенного анализа составляется карта коррупционных рисков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- формируется перечень должностей, связанных с высоким коррупционным риском;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исимости от специфики конкретного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и процесса эти меры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изменение функций, в том числе их перераспределение ме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жду отделами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внутри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введение или расширение процессуальных форм внешнего взаимодействия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(с представителями контрагентов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4.3. Выявление и урегулирование конфликта интересов.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и утверждается соответствующее положение</w:t>
      </w:r>
      <w:r w:rsidR="00D04FCD">
        <w:rPr>
          <w:rFonts w:ascii="Bookman Old Style" w:hAnsi="Bookman Old Style" w:cs="Times New Roman"/>
          <w:sz w:val="24"/>
          <w:szCs w:val="24"/>
        </w:rPr>
        <w:t>,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либо соответствующий детализированный раздел включается в действующий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коде</w:t>
      </w:r>
      <w:r w:rsidR="00F633EF" w:rsidRPr="00D56BB4">
        <w:rPr>
          <w:rFonts w:ascii="Bookman Old Style" w:hAnsi="Bookman Old Style" w:cs="Times New Roman"/>
          <w:sz w:val="24"/>
          <w:szCs w:val="24"/>
        </w:rPr>
        <w:t xml:space="preserve">кс этики и служебного поведения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(далее - Кодекс этики).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Положение о конфликте интересов - это локальный нормативный акт        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ходе выполнения ими трудовых обязанностей.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Кодекс этики.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</w:t>
      </w:r>
      <w:proofErr w:type="gramStart"/>
      <w:r w:rsidRPr="00D56BB4">
        <w:rPr>
          <w:rFonts w:ascii="Bookman Old Style" w:hAnsi="Bookman Old Style" w:cs="Times New Roman"/>
          <w:sz w:val="24"/>
          <w:szCs w:val="24"/>
        </w:rPr>
        <w:t>работников,а</w:t>
      </w:r>
      <w:proofErr w:type="gramEnd"/>
      <w:r w:rsidRPr="00D56BB4">
        <w:rPr>
          <w:rFonts w:ascii="Bookman Old Style" w:hAnsi="Bookman Old Style" w:cs="Times New Roman"/>
          <w:sz w:val="24"/>
          <w:szCs w:val="24"/>
        </w:rPr>
        <w:t xml:space="preserve"> также правила служебного поведения и процедуру их внедрения в практику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D04FCD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Кодекс этики формируется исходя из потребностей, задач и специфики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4.5. Консультирование и обучение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74757B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организации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обученияв зависимости от времени его проведения.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Виды обучения в зависимости от времени его проведения: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предупреждениеми противодействием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периодическое обучение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Консультирование по вопросам противодействия коррупции осуществляется </w:t>
      </w:r>
      <w:r w:rsidR="0074757B" w:rsidRPr="00D56BB4">
        <w:rPr>
          <w:rFonts w:ascii="Bookman Old Style" w:hAnsi="Bookman Old Style" w:cs="Times New Roman"/>
          <w:sz w:val="24"/>
          <w:szCs w:val="24"/>
        </w:rPr>
        <w:t xml:space="preserve">индивидуально </w:t>
      </w:r>
      <w:r w:rsidRPr="00D56BB4">
        <w:rPr>
          <w:rFonts w:ascii="Bookman Old Style" w:hAnsi="Bookman Old Style" w:cs="Times New Roman"/>
          <w:sz w:val="24"/>
          <w:szCs w:val="24"/>
        </w:rPr>
        <w:t>должностными лицами, ответственными 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4.6. Внутренний контроль и аудит.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включает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контроль документирования операций хозяйственной деятельности        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связан с обязанностью ведения финансовой (бухгалтерской) отчетности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D56BB4">
        <w:rPr>
          <w:rFonts w:ascii="Bookman Old Style" w:hAnsi="Bookman Old Style" w:cs="Times New Roman"/>
          <w:sz w:val="24"/>
          <w:szCs w:val="24"/>
        </w:rPr>
        <w:t>деловыми подарками</w:t>
      </w:r>
      <w:r w:rsidRPr="00D56BB4">
        <w:rPr>
          <w:rFonts w:ascii="Bookman Old Style" w:hAnsi="Bookman Old Style" w:cs="Times New Roman"/>
          <w:sz w:val="24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или плату для данного вида услуг;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сомнительные платежи наличными.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Федеральным </w:t>
      </w:r>
      <w:hyperlink r:id="rId7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законом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8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закона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Организации </w:t>
      </w:r>
      <w:r w:rsidRPr="00D56BB4">
        <w:rPr>
          <w:rFonts w:ascii="Bookman Old Style" w:hAnsi="Bookman Old Style" w:cs="Times New Roman"/>
          <w:sz w:val="24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</w:t>
      </w:r>
      <w:r w:rsidR="00D04FCD">
        <w:rPr>
          <w:rFonts w:ascii="Bookman Old Style" w:hAnsi="Bookman Old Style" w:cs="Times New Roman"/>
          <w:sz w:val="24"/>
          <w:szCs w:val="24"/>
        </w:rPr>
        <w:t>це</w:t>
      </w:r>
      <w:r w:rsidR="00945928">
        <w:rPr>
          <w:rFonts w:ascii="Bookman Old Style" w:hAnsi="Bookman Old Style" w:cs="Times New Roman"/>
          <w:sz w:val="24"/>
          <w:szCs w:val="24"/>
        </w:rPr>
        <w:t>лях снижения риска вовлечении 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 коррупционную деятельность и иные недобросовестные практики в х</w:t>
      </w:r>
      <w:r w:rsidR="00D04FCD">
        <w:rPr>
          <w:rFonts w:ascii="Bookman Old Style" w:hAnsi="Bookman Old Style" w:cs="Times New Roman"/>
          <w:sz w:val="24"/>
          <w:szCs w:val="24"/>
        </w:rPr>
        <w:t>оде отношений с контрагентами в</w:t>
      </w:r>
      <w:r w:rsidR="00945928">
        <w:rPr>
          <w:rFonts w:ascii="Bookman Old Style" w:hAnsi="Bookman Old Style" w:cs="Times New Roman"/>
          <w:sz w:val="24"/>
          <w:szCs w:val="24"/>
        </w:rPr>
        <w:t xml:space="preserve"> ОО</w:t>
      </w:r>
      <w:r w:rsidRPr="00D56BB4">
        <w:rPr>
          <w:rFonts w:ascii="Bookman Old Style" w:hAnsi="Bookman Old Style" w:cs="Times New Roman"/>
          <w:sz w:val="24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одящихся в открытом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доступе сведений о потенциальных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-контрагентах: их репутации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профилактикуи противодействие коррупции, которые применяются в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 Положения о соблюдении антикоррупционных ст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андартов включаются в договоры, </w:t>
      </w:r>
      <w:r w:rsidRPr="00D56BB4">
        <w:rPr>
          <w:rFonts w:ascii="Bookman Old Style" w:hAnsi="Bookman Old Style" w:cs="Times New Roman"/>
          <w:sz w:val="24"/>
          <w:szCs w:val="24"/>
        </w:rPr>
        <w:t>заключаемые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икоррупционных мер, в том числе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посредством размещения соответствующих сведений на официальном </w:t>
      </w:r>
      <w:r w:rsidR="00D04FCD">
        <w:rPr>
          <w:rFonts w:ascii="Bookman Old Style" w:hAnsi="Bookman Old Style" w:cs="Times New Roman"/>
          <w:sz w:val="24"/>
          <w:szCs w:val="24"/>
        </w:rPr>
        <w:t>сайте 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2E3848" w:rsidRPr="00D56BB4" w:rsidRDefault="002E3848" w:rsidP="00D04FCD">
      <w:pPr>
        <w:spacing w:after="0" w:line="240" w:lineRule="auto"/>
        <w:ind w:firstLine="709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Взаимодействие с представителями государственных/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муниципальных органов, </w:t>
      </w:r>
      <w:r w:rsidRPr="00D56BB4">
        <w:rPr>
          <w:rFonts w:ascii="Bookman Old Style" w:hAnsi="Bookman Old Style" w:cs="Times New Roman"/>
          <w:sz w:val="24"/>
          <w:szCs w:val="24"/>
        </w:rPr>
        <w:t>реализующих контрольно-надзорные функции в отношении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, связано с высокими коррупционными рисками.</w:t>
      </w:r>
    </w:p>
    <w:p w:rsidR="002E3848" w:rsidRPr="00D56BB4" w:rsidRDefault="00FB3E6B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На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Работники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Работники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приеме на работу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(а также в аффилированные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 служащего или членов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его семьи, включая предложения </w:t>
      </w:r>
      <w:r w:rsidRPr="00D56BB4">
        <w:rPr>
          <w:rFonts w:ascii="Bookman Old Style" w:hAnsi="Bookman Old Style" w:cs="Times New Roman"/>
          <w:sz w:val="24"/>
          <w:szCs w:val="24"/>
        </w:rPr>
        <w:t>о приеме на работу после увольнения с государственной/муниципальной службы;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(или аффилированных организаций);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(или аффилированной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заключении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обязан незамедлительно обратиться в </w:t>
      </w:r>
      <w:r w:rsidRPr="00D56BB4">
        <w:rPr>
          <w:rFonts w:ascii="Bookman Old Style" w:hAnsi="Bookman Old Style" w:cs="Times New Roman"/>
          <w:sz w:val="24"/>
          <w:szCs w:val="24"/>
        </w:rPr>
        <w:lastRenderedPageBreak/>
        <w:t>государственный орган, осуществляющий контрольно-надзорные функции, и правоохранительные органы.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(работникам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стало известно. Необходимость сообщения в соответствующие пра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воохранительные органы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о случаях совершения коррупционных правонарушений, о которых сталоизвестно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закрепляется за д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олжностным лицом, ответственным </w:t>
      </w:r>
      <w:r w:rsidRPr="00D56BB4">
        <w:rPr>
          <w:rFonts w:ascii="Bookman Old Style" w:hAnsi="Bookman Old Style" w:cs="Times New Roman"/>
          <w:sz w:val="24"/>
          <w:szCs w:val="24"/>
        </w:rPr>
        <w:t>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Сотрудничество с правоохранительными органами осуществляется также в следующих формах: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Руководство и работники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4.10. Участие в коллективных инициативах по противодействию коррупции.</w:t>
      </w:r>
    </w:p>
    <w:p w:rsidR="002E3848" w:rsidRPr="00D56BB4" w:rsidRDefault="0094592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="00D04FCD">
        <w:rPr>
          <w:rFonts w:ascii="Bookman Old Style" w:hAnsi="Bookman Old Style" w:cs="Times New Roman"/>
          <w:sz w:val="24"/>
          <w:szCs w:val="24"/>
        </w:rPr>
        <w:t>принимае</w:t>
      </w:r>
      <w:r w:rsidR="002E3848" w:rsidRPr="00D56BB4">
        <w:rPr>
          <w:rFonts w:ascii="Bookman Old Style" w:hAnsi="Bookman Old Style" w:cs="Times New Roman"/>
          <w:sz w:val="24"/>
          <w:szCs w:val="24"/>
        </w:rPr>
        <w:t>т участие в коллективных антикоррупционных инициативах, в том числе в форме: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4.11. Мониторинг хода и эффективности мер по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 процессе работы должен осуществляться регулярный мониторинг хода и эффективности реализации антикоррупционной деятельности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="00D24224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,а</w:t>
      </w:r>
      <w:proofErr w:type="spellEnd"/>
      <w:proofErr w:type="gramEnd"/>
      <w:r w:rsidRPr="00D56BB4">
        <w:rPr>
          <w:rFonts w:ascii="Bookman Old Style" w:hAnsi="Bookman Old Style" w:cs="Times New Roman"/>
          <w:sz w:val="24"/>
          <w:szCs w:val="24"/>
        </w:rPr>
        <w:t xml:space="preserve"> также выявленных фактов коррупции и способов их устранения.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Основными направлениями мониторинга являются: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изучение мнения трудового коллектива о состоянии коррупции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эффективности принимаемых антикоррупционных мер;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- изучение и анализ принимаемых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мер по противодействию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анализ публикаций о коррупции в средствах массовой информации.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(далее - план).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Руководитель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ежеквартально направляет отчет о выполнении плана в структурное по</w:t>
      </w:r>
      <w:r w:rsidR="00945928">
        <w:rPr>
          <w:rFonts w:ascii="Bookman Old Style" w:hAnsi="Bookman Old Style" w:cs="Times New Roman"/>
          <w:sz w:val="24"/>
          <w:szCs w:val="24"/>
        </w:rPr>
        <w:t>дразделение администрации муниципального района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являющееся учредителем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с целью оценки результатов антикоррупционной       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подг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отовки предложений руководителю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по повышению эффективности антикоррупционной работы.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</w:t>
      </w:r>
      <w:r w:rsidR="00D24224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BE14A4" w:rsidRPr="00D56BB4" w:rsidRDefault="00BE14A4">
      <w:pPr>
        <w:rPr>
          <w:rFonts w:ascii="Bookman Old Style" w:hAnsi="Bookman Old Style" w:cs="Times New Roman"/>
          <w:sz w:val="24"/>
          <w:szCs w:val="24"/>
        </w:rPr>
      </w:pPr>
    </w:p>
    <w:sectPr w:rsidR="00BE14A4" w:rsidRPr="00D56BB4" w:rsidSect="001E7D94">
      <w:pgSz w:w="11906" w:h="16838"/>
      <w:pgMar w:top="709" w:right="850" w:bottom="709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73E"/>
    <w:rsid w:val="000059FE"/>
    <w:rsid w:val="000342C9"/>
    <w:rsid w:val="000718F2"/>
    <w:rsid w:val="000D4E88"/>
    <w:rsid w:val="00144D19"/>
    <w:rsid w:val="0015226A"/>
    <w:rsid w:val="00170F75"/>
    <w:rsid w:val="001C3F7E"/>
    <w:rsid w:val="001E7D94"/>
    <w:rsid w:val="001F437A"/>
    <w:rsid w:val="00210F3F"/>
    <w:rsid w:val="0023697C"/>
    <w:rsid w:val="0027751C"/>
    <w:rsid w:val="002811EC"/>
    <w:rsid w:val="002E3848"/>
    <w:rsid w:val="00342AC7"/>
    <w:rsid w:val="00380917"/>
    <w:rsid w:val="003C264F"/>
    <w:rsid w:val="00401561"/>
    <w:rsid w:val="004331CB"/>
    <w:rsid w:val="004660AB"/>
    <w:rsid w:val="004666E0"/>
    <w:rsid w:val="00481B41"/>
    <w:rsid w:val="004979C1"/>
    <w:rsid w:val="004A1E6F"/>
    <w:rsid w:val="004A20C8"/>
    <w:rsid w:val="004D3C57"/>
    <w:rsid w:val="004D3ED5"/>
    <w:rsid w:val="004D52B9"/>
    <w:rsid w:val="004F0F5C"/>
    <w:rsid w:val="004F3A71"/>
    <w:rsid w:val="005C7C4C"/>
    <w:rsid w:val="005F2CC2"/>
    <w:rsid w:val="0069406B"/>
    <w:rsid w:val="006C7026"/>
    <w:rsid w:val="006E1AD2"/>
    <w:rsid w:val="006E3D4B"/>
    <w:rsid w:val="00706E33"/>
    <w:rsid w:val="0074757B"/>
    <w:rsid w:val="00794A91"/>
    <w:rsid w:val="0081546C"/>
    <w:rsid w:val="008537C4"/>
    <w:rsid w:val="008E6E9C"/>
    <w:rsid w:val="00945928"/>
    <w:rsid w:val="00964A72"/>
    <w:rsid w:val="0098473E"/>
    <w:rsid w:val="009957E1"/>
    <w:rsid w:val="009C3599"/>
    <w:rsid w:val="009C6E31"/>
    <w:rsid w:val="00A329DD"/>
    <w:rsid w:val="00A402A5"/>
    <w:rsid w:val="00A713CF"/>
    <w:rsid w:val="00AC63EC"/>
    <w:rsid w:val="00B172EA"/>
    <w:rsid w:val="00B91257"/>
    <w:rsid w:val="00BA2CAF"/>
    <w:rsid w:val="00BA3184"/>
    <w:rsid w:val="00BC0900"/>
    <w:rsid w:val="00BE14A4"/>
    <w:rsid w:val="00C30D29"/>
    <w:rsid w:val="00C52E22"/>
    <w:rsid w:val="00C726D3"/>
    <w:rsid w:val="00CC1B8D"/>
    <w:rsid w:val="00CF473C"/>
    <w:rsid w:val="00D04FCD"/>
    <w:rsid w:val="00D23602"/>
    <w:rsid w:val="00D24224"/>
    <w:rsid w:val="00D56BB4"/>
    <w:rsid w:val="00D9170D"/>
    <w:rsid w:val="00DC524E"/>
    <w:rsid w:val="00DF774E"/>
    <w:rsid w:val="00E425B9"/>
    <w:rsid w:val="00E44A4D"/>
    <w:rsid w:val="00E44BDC"/>
    <w:rsid w:val="00ED0406"/>
    <w:rsid w:val="00F008F3"/>
    <w:rsid w:val="00F633EF"/>
    <w:rsid w:val="00F67779"/>
    <w:rsid w:val="00F915BA"/>
    <w:rsid w:val="00FB3E6B"/>
    <w:rsid w:val="00FD7C4F"/>
    <w:rsid w:val="00FE7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084F"/>
  <w15:docId w15:val="{74BC0F32-318C-49C5-90FC-3D72E9BC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b">
    <w:name w:val="Normal (Web)"/>
    <w:basedOn w:val="a"/>
    <w:unhideWhenUsed/>
    <w:rsid w:val="0040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DC524E"/>
    <w:pPr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F1524142BE1EF01438BBE389977DE713002F2DE9506814AC33D6E67g11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F1524142BE1EF01438BBE389977DE713002F2DE9506814AC33D6E67173BC4AE809C85A922CC59g01F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DAF9-80EA-4EEB-822A-EBCB1831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Пользователь</cp:lastModifiedBy>
  <cp:revision>25</cp:revision>
  <cp:lastPrinted>2022-01-11T07:50:00Z</cp:lastPrinted>
  <dcterms:created xsi:type="dcterms:W3CDTF">2017-07-11T09:27:00Z</dcterms:created>
  <dcterms:modified xsi:type="dcterms:W3CDTF">2022-01-11T11:43:00Z</dcterms:modified>
</cp:coreProperties>
</file>